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6"/>
        <w:ind w:left="4073" w:right="4090"/>
        <w:jc w:val="center"/>
      </w:pPr>
      <w:r>
        <w:t>评分细则</w:t>
      </w:r>
    </w:p>
    <w:p>
      <w:pPr>
        <w:spacing w:before="10" w:after="1" w:line="240" w:lineRule="auto"/>
        <w:rPr>
          <w:b/>
          <w:sz w:val="28"/>
        </w:rPr>
      </w:pPr>
    </w:p>
    <w:p>
      <w:pPr>
        <w:spacing w:before="10" w:after="1" w:line="240" w:lineRule="auto"/>
        <w:rPr>
          <w:b/>
          <w:sz w:val="28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990"/>
        <w:gridCol w:w="6008"/>
        <w:gridCol w:w="1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27" w:type="dxa"/>
          </w:tcPr>
          <w:p>
            <w:pPr>
              <w:pStyle w:val="7"/>
              <w:spacing w:before="3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评分因素</w:t>
            </w:r>
          </w:p>
        </w:tc>
        <w:tc>
          <w:tcPr>
            <w:tcW w:w="990" w:type="dxa"/>
          </w:tcPr>
          <w:p>
            <w:pPr>
              <w:pStyle w:val="7"/>
              <w:spacing w:before="3"/>
              <w:ind w:left="18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分值</w:t>
            </w:r>
          </w:p>
        </w:tc>
        <w:tc>
          <w:tcPr>
            <w:tcW w:w="6008" w:type="dxa"/>
          </w:tcPr>
          <w:p>
            <w:pPr>
              <w:pStyle w:val="7"/>
              <w:spacing w:before="3"/>
              <w:ind w:left="2517" w:right="2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评分标准</w:t>
            </w:r>
          </w:p>
        </w:tc>
        <w:tc>
          <w:tcPr>
            <w:tcW w:w="1350" w:type="dxa"/>
          </w:tcPr>
          <w:p>
            <w:pPr>
              <w:pStyle w:val="7"/>
              <w:spacing w:before="3"/>
              <w:ind w:left="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0" w:hRule="atLeast"/>
        </w:trPr>
        <w:tc>
          <w:tcPr>
            <w:tcW w:w="1227" w:type="dxa"/>
          </w:tcPr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jc w:val="both"/>
              <w:rPr>
                <w:b/>
                <w:sz w:val="24"/>
              </w:rPr>
            </w:pPr>
          </w:p>
          <w:p>
            <w:pPr>
              <w:pStyle w:val="7"/>
              <w:spacing w:before="179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价格</w:t>
            </w:r>
          </w:p>
          <w:p>
            <w:pPr>
              <w:pStyle w:val="7"/>
              <w:spacing w:before="96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（30%）</w:t>
            </w:r>
          </w:p>
        </w:tc>
        <w:tc>
          <w:tcPr>
            <w:tcW w:w="990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jc w:val="center"/>
              <w:rPr>
                <w:b/>
                <w:sz w:val="24"/>
              </w:rPr>
            </w:pPr>
          </w:p>
          <w:p>
            <w:pPr>
              <w:pStyle w:val="7"/>
              <w:jc w:val="center"/>
              <w:rPr>
                <w:b/>
                <w:sz w:val="24"/>
              </w:rPr>
            </w:pPr>
          </w:p>
          <w:p>
            <w:pPr>
              <w:pStyle w:val="7"/>
              <w:jc w:val="center"/>
              <w:rPr>
                <w:b/>
                <w:sz w:val="24"/>
              </w:rPr>
            </w:pPr>
          </w:p>
          <w:p>
            <w:pPr>
              <w:pStyle w:val="7"/>
              <w:jc w:val="center"/>
              <w:rPr>
                <w:b/>
                <w:sz w:val="24"/>
              </w:rPr>
            </w:pPr>
          </w:p>
          <w:p>
            <w:pPr>
              <w:pStyle w:val="7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30分</w:t>
            </w:r>
          </w:p>
        </w:tc>
        <w:tc>
          <w:tcPr>
            <w:tcW w:w="6008" w:type="dxa"/>
          </w:tcPr>
          <w:p>
            <w:pPr>
              <w:pStyle w:val="7"/>
              <w:spacing w:before="1" w:line="316" w:lineRule="auto"/>
              <w:ind w:left="107" w:right="128"/>
              <w:jc w:val="both"/>
              <w:rPr>
                <w:sz w:val="24"/>
              </w:rPr>
            </w:pPr>
            <w:r>
              <w:rPr>
                <w:sz w:val="24"/>
              </w:rPr>
              <w:t>以本次有效投标的最低投标报价为基准价，其价格分为满分。其他投标人的价格分统一按照下列公式计算价格得分=（基准价/投标报价）×30。</w:t>
            </w:r>
          </w:p>
          <w:p>
            <w:pPr>
              <w:pStyle w:val="7"/>
              <w:spacing w:line="316" w:lineRule="auto"/>
              <w:ind w:left="107" w:right="95"/>
              <w:jc w:val="both"/>
              <w:rPr>
                <w:sz w:val="24"/>
              </w:rPr>
            </w:pPr>
            <w:r>
              <w:rPr>
                <w:spacing w:val="6"/>
                <w:sz w:val="24"/>
              </w:rPr>
              <w:t>注：</w:t>
            </w:r>
            <w:r>
              <w:rPr>
                <w:spacing w:val="3"/>
                <w:sz w:val="24"/>
              </w:rPr>
              <w:t xml:space="preserve">对符合小型和微型企业参与投标报价给予 </w:t>
            </w:r>
            <w:r>
              <w:rPr>
                <w:sz w:val="24"/>
              </w:rPr>
              <w:t xml:space="preserve">10% </w:t>
            </w:r>
            <w:r>
              <w:rPr>
                <w:spacing w:val="-10"/>
                <w:sz w:val="24"/>
              </w:rPr>
              <w:t>的扣除，用扣除后的价格参与评审(小微企业应提供《中小企业声明函》原件)、残疾人福利性单位应当提供《残</w:t>
            </w:r>
            <w:r>
              <w:rPr>
                <w:spacing w:val="-8"/>
                <w:sz w:val="24"/>
              </w:rPr>
              <w:t>疾人福利性单位声明函》原件)、监狱企业应当提供《监</w:t>
            </w:r>
            <w:r>
              <w:rPr>
                <w:sz w:val="24"/>
              </w:rPr>
              <w:t>狱企业证明》原件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。</w:t>
            </w: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</w:trPr>
        <w:tc>
          <w:tcPr>
            <w:tcW w:w="1227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spacing w:before="1"/>
              <w:ind w:left="147"/>
              <w:rPr>
                <w:sz w:val="24"/>
              </w:rPr>
            </w:pPr>
            <w:r>
              <w:rPr>
                <w:sz w:val="24"/>
              </w:rPr>
              <w:t>技术参数</w:t>
            </w:r>
          </w:p>
          <w:p>
            <w:pPr>
              <w:pStyle w:val="7"/>
              <w:spacing w:before="95"/>
              <w:ind w:left="193"/>
              <w:rPr>
                <w:sz w:val="24"/>
              </w:rPr>
            </w:pPr>
            <w:r>
              <w:rPr>
                <w:sz w:val="24"/>
              </w:rPr>
              <w:t>（20%）</w:t>
            </w:r>
          </w:p>
        </w:tc>
        <w:tc>
          <w:tcPr>
            <w:tcW w:w="990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7"/>
              <w:ind w:left="188" w:right="152"/>
              <w:jc w:val="center"/>
              <w:rPr>
                <w:sz w:val="24"/>
              </w:rPr>
            </w:pPr>
            <w:r>
              <w:rPr>
                <w:sz w:val="24"/>
              </w:rPr>
              <w:t>20分</w:t>
            </w:r>
          </w:p>
        </w:tc>
        <w:tc>
          <w:tcPr>
            <w:tcW w:w="6008" w:type="dxa"/>
          </w:tcPr>
          <w:p>
            <w:pPr>
              <w:pStyle w:val="7"/>
              <w:spacing w:before="3" w:line="314" w:lineRule="auto"/>
              <w:ind w:left="107" w:right="8"/>
              <w:rPr>
                <w:sz w:val="24"/>
              </w:rPr>
            </w:pPr>
            <w:r>
              <w:rPr>
                <w:sz w:val="24"/>
              </w:rPr>
              <w:t>完全满足招标文件产品“技术参数要求”没有负偏离</w:t>
            </w:r>
            <w:r>
              <w:rPr>
                <w:spacing w:val="-30"/>
                <w:sz w:val="24"/>
              </w:rPr>
              <w:t xml:space="preserve">得 </w:t>
            </w:r>
            <w:r>
              <w:rPr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分，技术参数有负偏离的一项扣 </w:t>
            </w:r>
            <w:r>
              <w:rPr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分，扣完为止。</w:t>
            </w:r>
          </w:p>
          <w:p>
            <w:pPr>
              <w:pStyle w:val="7"/>
              <w:spacing w:before="3" w:line="314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4"/>
                <w:sz w:val="24"/>
              </w:rPr>
              <w:t>技术参数需提供第三方检测机构出具的</w:t>
            </w:r>
            <w:r>
              <w:rPr>
                <w:spacing w:val="-1"/>
                <w:sz w:val="24"/>
              </w:rPr>
              <w:t>检测合格的报告复印件，加盖投标人鲜章</w:t>
            </w:r>
            <w:r>
              <w:rPr>
                <w:rFonts w:hint="eastAsia"/>
                <w:spacing w:val="-1"/>
                <w:sz w:val="24"/>
                <w:lang w:eastAsia="zh-CN"/>
              </w:rPr>
              <w:t>，</w:t>
            </w:r>
            <w:r>
              <w:rPr>
                <w:spacing w:val="-1"/>
                <w:sz w:val="24"/>
              </w:rPr>
              <w:t>予以佐证，</w:t>
            </w:r>
            <w:r>
              <w:rPr>
                <w:sz w:val="24"/>
              </w:rPr>
              <w:t>否则不得分。）</w:t>
            </w: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8" w:hRule="atLeast"/>
        </w:trPr>
        <w:tc>
          <w:tcPr>
            <w:tcW w:w="1227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94"/>
              <w:ind w:left="173" w:right="135"/>
              <w:jc w:val="center"/>
              <w:rPr>
                <w:sz w:val="24"/>
              </w:rPr>
            </w:pPr>
            <w:r>
              <w:rPr>
                <w:sz w:val="24"/>
              </w:rPr>
              <w:t>样品</w:t>
            </w:r>
          </w:p>
          <w:p>
            <w:pPr>
              <w:pStyle w:val="7"/>
              <w:spacing w:before="98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sz w:val="24"/>
              </w:rPr>
              <w:t>%）</w:t>
            </w:r>
          </w:p>
        </w:tc>
        <w:tc>
          <w:tcPr>
            <w:tcW w:w="990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"/>
              <w:rPr>
                <w:b/>
                <w:sz w:val="31"/>
              </w:rPr>
            </w:pPr>
          </w:p>
          <w:p>
            <w:pPr>
              <w:pStyle w:val="7"/>
              <w:ind w:left="188" w:right="15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sz w:val="24"/>
              </w:rPr>
              <w:t>分</w:t>
            </w:r>
          </w:p>
        </w:tc>
        <w:tc>
          <w:tcPr>
            <w:tcW w:w="6008" w:type="dxa"/>
          </w:tcPr>
          <w:p>
            <w:pPr>
              <w:pStyle w:val="7"/>
              <w:spacing w:before="3" w:line="316" w:lineRule="auto"/>
              <w:ind w:left="107" w:right="-29" w:firstLine="12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评审人员现场评审样品，样品 </w:t>
            </w:r>
            <w:r>
              <w:rPr>
                <w:sz w:val="24"/>
              </w:rPr>
              <w:t>1.样品材质满足招标文件要求，2.缝制工艺精细，线路顺直，缝合牢固，不出</w:t>
            </w:r>
            <w:r>
              <w:rPr>
                <w:spacing w:val="-7"/>
                <w:sz w:val="24"/>
              </w:rPr>
              <w:t>现开线、断线等缺陷，</w:t>
            </w:r>
            <w:r>
              <w:rPr>
                <w:spacing w:val="-10"/>
                <w:sz w:val="24"/>
              </w:rPr>
              <w:t>3.</w:t>
            </w:r>
            <w:r>
              <w:rPr>
                <w:spacing w:val="-4"/>
                <w:sz w:val="24"/>
              </w:rPr>
              <w:t>棉胎铺棉均匀平坦、厚薄一致， 手感无棉块</w:t>
            </w:r>
            <w:r>
              <w:rPr>
                <w:spacing w:val="-4"/>
                <w:position w:val="1"/>
                <w:sz w:val="21"/>
              </w:rPr>
              <w:t>，</w:t>
            </w:r>
            <w:r>
              <w:rPr>
                <w:rFonts w:ascii="Times New Roman" w:eastAsia="Times New Roman"/>
                <w:spacing w:val="-4"/>
                <w:position w:val="1"/>
                <w:sz w:val="21"/>
              </w:rPr>
              <w:t>4</w:t>
            </w:r>
            <w:r>
              <w:rPr>
                <w:spacing w:val="-4"/>
                <w:sz w:val="24"/>
              </w:rPr>
              <w:t>.棉网线细密均匀，5.样品整体无污渍、</w:t>
            </w:r>
            <w:r>
              <w:rPr>
                <w:spacing w:val="-12"/>
                <w:sz w:val="24"/>
              </w:rPr>
              <w:t>异味，完全满足以上要求的得</w:t>
            </w:r>
            <w:r>
              <w:rPr>
                <w:rFonts w:hint="eastAsia"/>
                <w:spacing w:val="-12"/>
                <w:sz w:val="24"/>
                <w:lang w:val="en-US" w:eastAsia="zh-CN"/>
              </w:rPr>
              <w:t>20</w:t>
            </w:r>
            <w:r>
              <w:rPr>
                <w:spacing w:val="-12"/>
                <w:sz w:val="24"/>
              </w:rPr>
              <w:t>分，每有一项缺陷不足</w:t>
            </w:r>
            <w:r>
              <w:rPr>
                <w:sz w:val="24"/>
              </w:rPr>
              <w:t>扣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sz w:val="24"/>
              </w:rPr>
              <w:t>分，扣完为止。样品错送、未送少送不得分。</w:t>
            </w: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tabs>
          <w:tab w:val="left" w:pos="628"/>
        </w:tabs>
        <w:bidi w:val="0"/>
        <w:jc w:val="left"/>
        <w:rPr>
          <w:lang w:val="en-US" w:eastAsia="zh-CN"/>
        </w:rPr>
        <w:sectPr>
          <w:type w:val="continuous"/>
          <w:pgSz w:w="11910" w:h="16840"/>
          <w:pgMar w:top="1460" w:right="1040" w:bottom="280" w:left="106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990"/>
        <w:gridCol w:w="6008"/>
        <w:gridCol w:w="1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1227" w:type="dxa"/>
          </w:tcPr>
          <w:p>
            <w:pPr>
              <w:pStyle w:val="7"/>
              <w:spacing w:before="9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73" w:right="140"/>
              <w:jc w:val="center"/>
              <w:rPr>
                <w:sz w:val="21"/>
              </w:rPr>
            </w:pPr>
            <w:r>
              <w:rPr>
                <w:sz w:val="21"/>
              </w:rPr>
              <w:t>业绩</w:t>
            </w:r>
          </w:p>
          <w:p>
            <w:pPr>
              <w:pStyle w:val="7"/>
              <w:spacing w:before="87"/>
              <w:ind w:left="173" w:right="135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sz w:val="24"/>
              </w:rPr>
              <w:t>%）</w:t>
            </w:r>
          </w:p>
        </w:tc>
        <w:tc>
          <w:tcPr>
            <w:tcW w:w="990" w:type="dxa"/>
          </w:tcPr>
          <w:p>
            <w:pPr>
              <w:pStyle w:val="7"/>
              <w:spacing w:before="7"/>
              <w:rPr>
                <w:b/>
                <w:sz w:val="30"/>
              </w:rPr>
            </w:pPr>
          </w:p>
          <w:p>
            <w:pPr>
              <w:pStyle w:val="7"/>
              <w:spacing w:before="1"/>
              <w:ind w:left="159" w:right="15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sz w:val="24"/>
              </w:rPr>
              <w:t>分</w:t>
            </w:r>
          </w:p>
        </w:tc>
        <w:tc>
          <w:tcPr>
            <w:tcW w:w="6008" w:type="dxa"/>
          </w:tcPr>
          <w:p>
            <w:pPr>
              <w:pStyle w:val="7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spacing w:val="-40"/>
                <w:sz w:val="24"/>
              </w:rPr>
              <w:t xml:space="preserve"> 年 </w:t>
            </w:r>
            <w:r>
              <w:rPr>
                <w:sz w:val="24"/>
              </w:rPr>
              <w:t>1</w:t>
            </w:r>
            <w:r>
              <w:rPr>
                <w:spacing w:val="-30"/>
                <w:sz w:val="24"/>
              </w:rPr>
              <w:t xml:space="preserve"> 月</w:t>
            </w:r>
            <w:r>
              <w:rPr>
                <w:sz w:val="24"/>
              </w:rPr>
              <w:t>-2021</w:t>
            </w:r>
            <w:r>
              <w:rPr>
                <w:spacing w:val="-8"/>
                <w:sz w:val="24"/>
              </w:rPr>
              <w:t xml:space="preserve"> 年期间有与本次招标项目采购内容类</w:t>
            </w:r>
          </w:p>
          <w:p>
            <w:pPr>
              <w:pStyle w:val="7"/>
              <w:spacing w:before="98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似产品的业绩，提供一个合同得 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spacing w:val="-18"/>
                <w:sz w:val="24"/>
              </w:rPr>
              <w:t xml:space="preserve"> 分，最多得 </w:t>
            </w: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spacing w:val="-20"/>
                <w:sz w:val="24"/>
              </w:rPr>
              <w:t xml:space="preserve"> 分。</w:t>
            </w:r>
          </w:p>
          <w:p>
            <w:pPr>
              <w:pStyle w:val="7"/>
              <w:spacing w:before="98"/>
              <w:ind w:left="107"/>
              <w:rPr>
                <w:sz w:val="24"/>
              </w:rPr>
            </w:pPr>
            <w:r>
              <w:rPr>
                <w:sz w:val="24"/>
              </w:rPr>
              <w:t>〔提供合同复印件加盖鲜章〕</w:t>
            </w: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8" w:hRule="atLeast"/>
        </w:trPr>
        <w:tc>
          <w:tcPr>
            <w:tcW w:w="1227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4"/>
              <w:rPr>
                <w:b/>
                <w:sz w:val="18"/>
              </w:rPr>
            </w:pPr>
          </w:p>
          <w:p>
            <w:pPr>
              <w:pStyle w:val="7"/>
              <w:spacing w:before="1" w:line="314" w:lineRule="auto"/>
              <w:ind w:left="106" w:right="-29" w:firstLine="40"/>
              <w:rPr>
                <w:sz w:val="24"/>
              </w:rPr>
            </w:pPr>
            <w:r>
              <w:rPr>
                <w:sz w:val="24"/>
              </w:rPr>
              <w:t>项目实施</w:t>
            </w:r>
            <w:r>
              <w:rPr>
                <w:spacing w:val="-34"/>
                <w:sz w:val="24"/>
              </w:rPr>
              <w:t>方案</w:t>
            </w:r>
            <w:r>
              <w:rPr>
                <w:spacing w:val="-3"/>
                <w:sz w:val="24"/>
              </w:rPr>
              <w:t>（</w:t>
            </w:r>
            <w:r>
              <w:rPr>
                <w:rFonts w:hint="eastAsia"/>
                <w:spacing w:val="-3"/>
                <w:sz w:val="24"/>
                <w:lang w:val="en-US" w:eastAsia="zh-CN"/>
              </w:rPr>
              <w:t>10</w:t>
            </w:r>
            <w:r>
              <w:rPr>
                <w:spacing w:val="-3"/>
                <w:sz w:val="24"/>
              </w:rPr>
              <w:t>%）</w:t>
            </w:r>
          </w:p>
        </w:tc>
        <w:tc>
          <w:tcPr>
            <w:tcW w:w="990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"/>
              <w:rPr>
                <w:b/>
                <w:sz w:val="34"/>
              </w:rPr>
            </w:pPr>
          </w:p>
          <w:p>
            <w:pPr>
              <w:pStyle w:val="7"/>
              <w:ind w:left="188" w:right="15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sz w:val="24"/>
              </w:rPr>
              <w:t>分</w:t>
            </w:r>
          </w:p>
        </w:tc>
        <w:tc>
          <w:tcPr>
            <w:tcW w:w="6008" w:type="dxa"/>
          </w:tcPr>
          <w:p>
            <w:pPr>
              <w:pStyle w:val="7"/>
              <w:spacing w:before="82" w:line="316" w:lineRule="auto"/>
              <w:ind w:left="212" w:right="164"/>
              <w:jc w:val="both"/>
              <w:rPr>
                <w:sz w:val="24"/>
              </w:rPr>
            </w:pPr>
            <w:r>
              <w:rPr>
                <w:sz w:val="24"/>
              </w:rPr>
              <w:t>根据投标人针对本项目提供的项目实施方案内容包括</w:t>
            </w:r>
            <w:r>
              <w:rPr>
                <w:spacing w:val="-11"/>
                <w:sz w:val="24"/>
              </w:rPr>
              <w:t xml:space="preserve">但不限于 </w:t>
            </w:r>
            <w:r>
              <w:rPr>
                <w:sz w:val="24"/>
              </w:rPr>
              <w:t>1.项目实施进度计划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sz w:val="24"/>
              </w:rPr>
              <w:t>2.产品质量</w:t>
            </w:r>
            <w:r>
              <w:rPr>
                <w:rFonts w:hint="eastAsia"/>
                <w:sz w:val="24"/>
                <w:lang w:val="en-US" w:eastAsia="zh-CN"/>
              </w:rPr>
              <w:t>保障措施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  <w:lang w:val="en-US" w:eastAsia="zh-CN"/>
              </w:rPr>
              <w:t>3.</w:t>
            </w:r>
            <w:r>
              <w:rPr>
                <w:sz w:val="24"/>
              </w:rPr>
              <w:t>安全性</w:t>
            </w:r>
            <w:r>
              <w:rPr>
                <w:spacing w:val="-4"/>
                <w:sz w:val="24"/>
              </w:rPr>
              <w:t>保障措施</w:t>
            </w:r>
            <w:r>
              <w:rPr>
                <w:rFonts w:hint="eastAsia"/>
                <w:spacing w:val="-4"/>
                <w:sz w:val="24"/>
                <w:lang w:eastAsia="zh-CN"/>
              </w:rPr>
              <w:t>；</w:t>
            </w:r>
            <w:r>
              <w:rPr>
                <w:rFonts w:hint="eastAsia"/>
                <w:spacing w:val="-16"/>
                <w:sz w:val="24"/>
                <w:lang w:val="en-US" w:eastAsia="zh-CN"/>
              </w:rPr>
              <w:t>4</w:t>
            </w:r>
            <w:r>
              <w:rPr>
                <w:spacing w:val="-16"/>
                <w:sz w:val="24"/>
              </w:rPr>
              <w:t>.</w:t>
            </w:r>
            <w:r>
              <w:rPr>
                <w:spacing w:val="-19"/>
                <w:sz w:val="24"/>
              </w:rPr>
              <w:t>新冠肺炎预防措施</w:t>
            </w:r>
            <w:r>
              <w:rPr>
                <w:rFonts w:hint="eastAsia"/>
                <w:spacing w:val="-19"/>
                <w:sz w:val="24"/>
                <w:lang w:eastAsia="zh-CN"/>
              </w:rPr>
              <w:t>；</w:t>
            </w:r>
            <w:r>
              <w:rPr>
                <w:rFonts w:hint="eastAsia"/>
                <w:spacing w:val="-21"/>
                <w:sz w:val="24"/>
                <w:lang w:val="en-US" w:eastAsia="zh-CN"/>
              </w:rPr>
              <w:t>5</w:t>
            </w:r>
            <w:r>
              <w:rPr>
                <w:spacing w:val="-20"/>
                <w:sz w:val="24"/>
              </w:rPr>
              <w:t>.配送方案</w:t>
            </w:r>
            <w:r>
              <w:rPr>
                <w:rFonts w:hint="eastAsia"/>
                <w:spacing w:val="-20"/>
                <w:sz w:val="24"/>
                <w:lang w:eastAsia="zh-CN"/>
              </w:rPr>
              <w:t>。</w:t>
            </w:r>
            <w:r>
              <w:rPr>
                <w:spacing w:val="-20"/>
                <w:sz w:val="24"/>
              </w:rPr>
              <w:t>每个方案</w:t>
            </w:r>
            <w:r>
              <w:rPr>
                <w:spacing w:val="-24"/>
                <w:sz w:val="24"/>
              </w:rPr>
              <w:t>内容完整，符合本项目实际情况的得</w:t>
            </w: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spacing w:val="-36"/>
                <w:sz w:val="24"/>
              </w:rPr>
              <w:t>分，每有一项缺失的</w:t>
            </w:r>
            <w:r>
              <w:rPr>
                <w:spacing w:val="28"/>
                <w:sz w:val="24"/>
              </w:rPr>
              <w:t>扣</w:t>
            </w:r>
            <w:r>
              <w:rPr>
                <w:sz w:val="24"/>
              </w:rPr>
              <w:t>2</w:t>
            </w:r>
            <w:r>
              <w:rPr>
                <w:spacing w:val="-23"/>
                <w:sz w:val="24"/>
              </w:rPr>
              <w:t>分，每有一项内容不全面、不符合项目实际情况的扣</w:t>
            </w:r>
            <w:r>
              <w:rPr>
                <w:sz w:val="24"/>
              </w:rPr>
              <w:t>1分，扣完为止。</w:t>
            </w: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</w:trPr>
        <w:tc>
          <w:tcPr>
            <w:tcW w:w="1227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售后服务</w:t>
            </w:r>
          </w:p>
          <w:p>
            <w:pPr>
              <w:pStyle w:val="7"/>
              <w:spacing w:before="96"/>
              <w:ind w:left="253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sz w:val="24"/>
              </w:rPr>
              <w:t>%）</w:t>
            </w:r>
          </w:p>
        </w:tc>
        <w:tc>
          <w:tcPr>
            <w:tcW w:w="990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"/>
              <w:ind w:right="152" w:firstLine="240" w:firstLineChars="100"/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sz w:val="24"/>
              </w:rPr>
              <w:t>分</w:t>
            </w:r>
          </w:p>
        </w:tc>
        <w:tc>
          <w:tcPr>
            <w:tcW w:w="6008" w:type="dxa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528"/>
              </w:tabs>
              <w:spacing w:before="81" w:after="0" w:line="316" w:lineRule="auto"/>
              <w:ind w:left="212" w:leftChars="0" w:right="171" w:rightChars="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sz w:val="24"/>
              </w:rPr>
              <w:t>根据投标人针对本项目提供的售后服务方案内容</w:t>
            </w:r>
            <w:r>
              <w:rPr>
                <w:rFonts w:hint="eastAsia"/>
                <w:sz w:val="24"/>
                <w:lang w:val="en-US" w:eastAsia="zh-CN"/>
              </w:rPr>
              <w:t>是否完善、组织是否合理，对提供的服务方案综合分析比较评比。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528"/>
              </w:tabs>
              <w:spacing w:before="81" w:after="0" w:line="316" w:lineRule="auto"/>
              <w:ind w:left="212" w:leftChars="0" w:right="171" w:rightChars="0" w:firstLine="720" w:firstLineChars="300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优：8分；良：5分；一般：2分</w:t>
            </w:r>
          </w:p>
          <w:p>
            <w:pPr>
              <w:pStyle w:val="7"/>
              <w:spacing w:before="3" w:line="291" w:lineRule="exact"/>
              <w:ind w:left="107"/>
              <w:jc w:val="both"/>
              <w:rPr>
                <w:sz w:val="24"/>
              </w:rPr>
            </w:pP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1227" w:type="dxa"/>
          </w:tcPr>
          <w:p>
            <w:pPr>
              <w:pStyle w:val="7"/>
              <w:spacing w:before="1" w:line="316" w:lineRule="auto"/>
              <w:ind w:left="274" w:right="95"/>
              <w:jc w:val="both"/>
              <w:rPr>
                <w:sz w:val="24"/>
              </w:rPr>
            </w:pPr>
            <w:r>
              <w:rPr>
                <w:spacing w:val="-28"/>
                <w:sz w:val="24"/>
              </w:rPr>
              <w:t>投 标 文件 的 规</w:t>
            </w:r>
            <w:r>
              <w:rPr>
                <w:spacing w:val="-3"/>
                <w:sz w:val="24"/>
              </w:rPr>
              <w:t>范   性</w:t>
            </w:r>
          </w:p>
          <w:p>
            <w:pPr>
              <w:pStyle w:val="7"/>
              <w:spacing w:line="304" w:lineRule="exact"/>
              <w:ind w:left="274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sz w:val="24"/>
              </w:rPr>
              <w:t>%）</w:t>
            </w:r>
          </w:p>
        </w:tc>
        <w:tc>
          <w:tcPr>
            <w:tcW w:w="990" w:type="dxa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6"/>
              <w:rPr>
                <w:b/>
                <w:sz w:val="23"/>
              </w:rPr>
            </w:pPr>
          </w:p>
          <w:p>
            <w:pPr>
              <w:pStyle w:val="7"/>
              <w:ind w:left="169" w:right="15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sz w:val="24"/>
              </w:rPr>
              <w:t>分</w:t>
            </w:r>
          </w:p>
        </w:tc>
        <w:tc>
          <w:tcPr>
            <w:tcW w:w="6008" w:type="dxa"/>
          </w:tcPr>
          <w:p>
            <w:pPr>
              <w:pStyle w:val="7"/>
              <w:spacing w:before="1" w:line="316" w:lineRule="auto"/>
              <w:ind w:left="107" w:right="66" w:firstLine="5712" w:firstLineChars="2800"/>
              <w:rPr>
                <w:sz w:val="24"/>
              </w:rPr>
            </w:pPr>
            <w:r>
              <w:rPr>
                <w:rFonts w:hint="eastAsia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spacing w:val="-18"/>
                <w:sz w:val="24"/>
              </w:rPr>
              <w:t xml:space="preserve">投标文件制作规范，没有偏差情形的得 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spacing w:val="-37"/>
                <w:sz w:val="24"/>
              </w:rPr>
              <w:t xml:space="preserve"> 分；有一项细</w:t>
            </w:r>
            <w:r>
              <w:rPr>
                <w:spacing w:val="-31"/>
                <w:sz w:val="24"/>
              </w:rPr>
              <w:t>微偏差扣</w:t>
            </w:r>
            <w:r>
              <w:rPr>
                <w:spacing w:val="-4"/>
                <w:sz w:val="24"/>
              </w:rPr>
              <w:t>0.5</w:t>
            </w:r>
            <w:r>
              <w:rPr>
                <w:spacing w:val="-5"/>
                <w:sz w:val="24"/>
              </w:rPr>
              <w:t>分，直至该项分值扣完为止。</w:t>
            </w: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/>
    <w:sectPr>
      <w:pgSz w:w="11910" w:h="16840"/>
      <w:pgMar w:top="1420" w:right="1040" w:bottom="280" w:left="10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8F006DA"/>
    <w:rsid w:val="367A4167"/>
    <w:rsid w:val="56E501D5"/>
    <w:rsid w:val="5C402236"/>
    <w:rsid w:val="62556F48"/>
    <w:rsid w:val="629253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rFonts w:ascii="宋体" w:hAnsi="宋体" w:eastAsia="宋体" w:cs="宋体"/>
      <w:b/>
      <w:bCs/>
      <w:sz w:val="40"/>
      <w:szCs w:val="40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2021-10-08T02:44:00Z</dcterms:created>
  <dc:creator>Administrator</dc:creator>
  <cp:lastModifiedBy>吴</cp:lastModifiedBy>
  <dcterms:modified xsi:type="dcterms:W3CDTF">2021-10-08T05:12:29Z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2021-10-08T00:00:00Z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0F85CDA29DCC4122AF726F17425DAF4A</vt:lpwstr>
  </property>
</Properties>
</file>